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rPr/>
      </w:pPr>
      <w:r>
        <w:rPr>
          <w:b w:val="false"/>
          <w:bCs w:val="false"/>
          <w:sz w:val="28"/>
          <w:szCs w:val="28"/>
          <w:lang w:val="uk-UA"/>
        </w:rPr>
        <w:t>ПРЕС-РЕЛІЗ</w:t>
      </w:r>
    </w:p>
    <w:p>
      <w:pPr>
        <w:pStyle w:val="Style20"/>
        <w:rPr/>
      </w:pPr>
      <w:bookmarkStart w:id="0" w:name="__DdeLink__60_1675396251"/>
      <w:bookmarkEnd w:id="0"/>
      <w:r>
        <w:rPr>
          <w:lang w:val="uk-UA"/>
        </w:rPr>
        <w:t>Вченого світової слави Георгія Вороного вшанували в Києві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Style15"/>
        <w:rPr>
          <w:b/>
          <w:b/>
          <w:bCs/>
        </w:rPr>
      </w:pPr>
      <w:r>
        <w:rPr>
          <w:b/>
          <w:bCs/>
          <w:lang w:val="uk-UA"/>
        </w:rPr>
        <w:t>23 квітня на фізико-математичному факультеті Національного педагогічного університету імені Михайла Драгоманова відбулося урочисте засідання, присвячене 150</w:t>
        <w:noBreakHyphen/>
        <w:t>річному ювілею всесвітньо відомого математика Георгія Вороного, українця з походження.</w:t>
      </w:r>
    </w:p>
    <w:p>
      <w:pPr>
        <w:pStyle w:val="Style15"/>
        <w:rPr/>
      </w:pPr>
      <w:r>
        <w:rPr>
          <w:lang w:val="uk-UA"/>
        </w:rPr>
        <w:t>Присутні переглянули фільм «Георгій Вороний — математик український і польський» (виробництво Чернігівської ОДТРК, 2013 рік, режисер: Тетяна Миргородська). Незважаючи на деякі помилки й неточності у сценарії, з фільму можна отримати відомості про життя, наукову і педагогічну діяльність геніального вченого.</w:t>
      </w:r>
    </w:p>
    <w:p>
      <w:pPr>
        <w:pStyle w:val="Style15"/>
        <w:rPr/>
      </w:pPr>
      <w:r>
        <w:rPr>
          <w:lang w:val="uk-UA"/>
        </w:rPr>
        <w:t>Гості заходу розповіли, як вони використовують результати, отримані Вороним, у своїй науковій роботі.</w:t>
      </w:r>
    </w:p>
    <w:p>
      <w:pPr>
        <w:pStyle w:val="Style15"/>
        <w:rPr/>
      </w:pPr>
      <w:r>
        <w:rPr>
          <w:lang w:val="uk-UA"/>
        </w:rPr>
        <w:t xml:space="preserve">Доктор фізико-математичних наук, академік НАН України </w:t>
      </w:r>
      <w:r>
        <w:rPr>
          <w:b/>
          <w:bCs/>
          <w:lang w:val="uk-UA"/>
        </w:rPr>
        <w:t>Ярослав Яцків</w:t>
      </w:r>
      <w:r>
        <w:rPr>
          <w:lang w:val="uk-UA"/>
        </w:rPr>
        <w:t>, який очолює Головну астрономічну обсерваторію НАН України, і його співробітники кандидати фізико</w:t>
        <w:noBreakHyphen/>
        <w:t xml:space="preserve">математичних наук </w:t>
      </w:r>
      <w:r>
        <w:rPr>
          <w:b/>
          <w:bCs/>
          <w:lang w:val="uk-UA"/>
        </w:rPr>
        <w:t>Дарʼя Добричева</w:t>
      </w:r>
      <w:r>
        <w:rPr>
          <w:lang w:val="uk-UA"/>
        </w:rPr>
        <w:t xml:space="preserve"> та </w:t>
      </w:r>
      <w:r>
        <w:rPr>
          <w:b/>
          <w:bCs/>
          <w:lang w:val="uk-UA"/>
        </w:rPr>
        <w:t>Ірина Вавилова</w:t>
      </w:r>
      <w:r>
        <w:rPr>
          <w:lang w:val="uk-UA"/>
        </w:rPr>
        <w:t xml:space="preserve"> розповіли про використання математичних методів для дослідження великомасштабних структур і вивчення еволюції галактик. Доктор фізико-математичних наук </w:t>
      </w:r>
      <w:r>
        <w:rPr>
          <w:b/>
          <w:bCs/>
          <w:lang w:val="uk-UA"/>
        </w:rPr>
        <w:t>Олександр Рудь</w:t>
      </w:r>
      <w:r>
        <w:rPr>
          <w:lang w:val="uk-UA"/>
        </w:rPr>
        <w:t xml:space="preserve"> (Інститут металофізики імені Георгія Курдюмова НАН України) поділився інформацією про те, як поліедральний аналіз Вороного застосовують для вивчення невпорядкованих систем.</w:t>
      </w:r>
    </w:p>
    <w:p>
      <w:pPr>
        <w:pStyle w:val="Style15"/>
        <w:rPr/>
      </w:pPr>
      <w:r>
        <w:rPr>
          <w:lang w:val="uk-UA"/>
        </w:rPr>
        <w:t xml:space="preserve">Кандидат фізико-математичних наук </w:t>
      </w:r>
      <w:r>
        <w:rPr>
          <w:b/>
          <w:bCs/>
          <w:lang w:val="uk-UA"/>
        </w:rPr>
        <w:t>Галина Сита</w:t>
      </w:r>
      <w:r>
        <w:rPr>
          <w:lang w:val="uk-UA"/>
        </w:rPr>
        <w:t xml:space="preserve"> (Національний педагогічний університет імені Михайла Драгоманова) вже багато років вивчає творчість Георгія Вороного та історію його родини. Вона згадувала, як група математиків з Києва вперше приїхала до Журавки 1982 року: вони побачили могилу вченого, тоді ще існував будинок, у якому мешкала сімʼя Вороних. Їй також пощастило спілкуватися з Марією Вороною-Василенко, донькою Георгія, яка жила в Борисполі. «Нас у родині вчили ніколи не думати про багатство (та багатими ми ніколи й не були) і навіть не про славу, а тільки про славу України», — цитує дослідниця слова пані Марії.</w:t>
      </w:r>
    </w:p>
    <w:p>
      <w:pPr>
        <w:pStyle w:val="Style15"/>
        <w:rPr/>
      </w:pPr>
      <w:r>
        <w:rPr>
          <w:lang w:val="uk-UA"/>
        </w:rPr>
        <w:t xml:space="preserve">Галина Сита також нагадала про відому лекцію Ліни Костенко «Гуманітарна аура нації» і говорила про наукову ауру нації. Йдеться про те, що ми маємо шанувати людей, які зробили внесок у науковий і технічний прогрес людства. Цю думку підтримала кандидат технічних наук </w:t>
      </w:r>
      <w:r>
        <w:rPr>
          <w:b/>
          <w:bCs/>
          <w:lang w:val="uk-UA"/>
        </w:rPr>
        <w:t>Ольга Пшенична</w:t>
      </w:r>
      <w:r>
        <w:rPr>
          <w:lang w:val="uk-UA"/>
        </w:rPr>
        <w:t xml:space="preserve"> (Інститут проблем матеріалознавства імені Івана Францевича НАН України). Вона вважає, що розум, люди інтелектуальної праці, справжня еліта нації дуже недооцінені в сучасній Україні. Так само недооцінена її жителями Журавка, про яку пані Ольга добре знає з розповідей своїх батьків, які народилися в цьому прекрасному селі.</w:t>
      </w:r>
    </w:p>
    <w:p>
      <w:pPr>
        <w:pStyle w:val="Style15"/>
        <w:rPr/>
      </w:pPr>
      <w:r>
        <w:rPr>
          <w:lang w:val="uk-UA"/>
        </w:rPr>
        <w:t xml:space="preserve">Професор </w:t>
      </w:r>
      <w:r>
        <w:rPr>
          <w:b/>
          <w:bCs/>
          <w:lang w:val="uk-UA"/>
        </w:rPr>
        <w:t>Массімо Капаччолі</w:t>
      </w:r>
      <w:r>
        <w:rPr>
          <w:lang w:val="uk-UA"/>
        </w:rPr>
        <w:t xml:space="preserve"> (Неапольський університет імені Фрідріха II) був дуже вражений побаченим. Він уже працював професором в університеті, коли учень показав йому мозаїки Вороного. «Але я нічого не знав про Вороного. Сьогодні дізнався, що він українець. Тому я ще дужче радий побувати в Україні», — розповідає гість з Італії.</w:t>
      </w:r>
    </w:p>
    <w:p>
      <w:pPr>
        <w:pStyle w:val="Style15"/>
        <w:rPr/>
      </w:pPr>
      <w:r>
        <w:rPr>
          <w:lang w:val="uk-UA"/>
        </w:rPr>
        <w:t xml:space="preserve">Нагадаємо, що протягом поточного тижня тривають освітні й меморіальні заходи в рамках урочистого відзначення на державному рівні 150 років з дня народження Георгія Вороного. Подробиці на вебсайті: </w:t>
      </w:r>
      <w:hyperlink r:id="rId2">
        <w:r>
          <w:rPr>
            <w:rStyle w:val="Style13"/>
            <w:rFonts w:ascii="Courier 10 Pitch" w:hAnsi="Courier 10 Pitch"/>
            <w:u w:val="none"/>
            <w:lang w:val="uk-UA"/>
          </w:rPr>
          <w:t>http://voronoi2018.npu.edu.ua/uk/voronoi150</w:t>
        </w:r>
      </w:hyperlink>
    </w:p>
    <w:p>
      <w:pPr>
        <w:pStyle w:val="Style15"/>
        <w:ind w:left="0" w:right="0" w:hanging="0"/>
        <w:rPr/>
      </w:pPr>
      <w:r>
        <w:rPr/>
      </w:r>
    </w:p>
    <w:p>
      <w:pPr>
        <w:pStyle w:val="Style19"/>
        <w:rPr/>
      </w:pPr>
      <w:r>
        <w:rPr/>
        <w:t xml:space="preserve">Фотографії: </w:t>
      </w:r>
      <w:hyperlink r:id="rId3">
        <w:bookmarkStart w:id="1" w:name="__DdeLink__54_1797389514"/>
        <w:r>
          <w:rPr>
            <w:rStyle w:val="Style13"/>
            <w:rFonts w:ascii="Courier 10 Pitch" w:hAnsi="Courier 10 Pitch"/>
            <w:u w:val="none"/>
          </w:rPr>
          <w:t>https://photos.app.goo.gl/7cElc8BYHqWajIha2</w:t>
        </w:r>
      </w:hyperlink>
      <w:bookmarkEnd w:id="1"/>
      <w:r>
        <w:rPr/>
        <w:br/>
        <w:t xml:space="preserve">Фотографував </w:t>
      </w:r>
      <w:r>
        <w:rPr>
          <w:b/>
          <w:bCs/>
        </w:rPr>
        <w:t>Роман Нікіфоров</w:t>
      </w:r>
      <w:r>
        <w:rPr/>
        <w:t xml:space="preserve"> (Національний педагогічний університет імені Михайла Драгоманова)</w:t>
      </w:r>
    </w:p>
    <w:p>
      <w:pPr>
        <w:pStyle w:val="1"/>
        <w:numPr>
          <w:ilvl w:val="0"/>
          <w:numId w:val="2"/>
        </w:numPr>
        <w:rPr/>
      </w:pPr>
      <w:r>
        <w:rPr>
          <w:lang w:val="uk-UA"/>
        </w:rPr>
        <w:t>###</w:t>
      </w:r>
    </w:p>
    <w:p>
      <w:pPr>
        <w:pStyle w:val="Style19"/>
        <w:spacing w:before="0" w:after="85"/>
        <w:rPr/>
      </w:pPr>
      <w:r>
        <w:rPr>
          <w:lang w:val="uk-UA"/>
        </w:rPr>
        <w:t xml:space="preserve">Особа для звʼязку: </w:t>
      </w:r>
      <w:r>
        <w:rPr>
          <w:b/>
          <w:bCs/>
          <w:lang w:val="uk-UA"/>
        </w:rPr>
        <w:t>Олександр Барановський</w:t>
      </w:r>
      <w:r>
        <w:rPr>
          <w:lang w:val="uk-UA"/>
        </w:rPr>
        <w:t xml:space="preserve"> (Київське математичне товариство)</w:t>
        <w:br/>
        <w:t xml:space="preserve">епошта: </w:t>
      </w:r>
      <w:hyperlink r:id="rId4">
        <w:r>
          <w:rPr>
            <w:rStyle w:val="Style13"/>
            <w:rFonts w:ascii="Courier 10 Pitch" w:hAnsi="Courier 10 Pitch"/>
            <w:u w:val="none"/>
            <w:lang w:val="zxx" w:eastAsia="zxx" w:bidi="zxx"/>
          </w:rPr>
          <w:t>ombaranovskyi@gmail.com</w:t>
        </w:r>
      </w:hyperlink>
      <w:r>
        <w:rPr>
          <w:lang w:val="uk-UA"/>
        </w:rPr>
        <w:br/>
        <w:t>моб. тел./вайбер: +380 93 691 3731</w:t>
      </w:r>
    </w:p>
    <w:sectPr>
      <w:type w:val="nextPage"/>
      <w:pgSz w:w="11906" w:h="16838"/>
      <w:pgMar w:left="1134" w:right="850" w:header="0" w:top="850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imes New Roman">
    <w:charset w:val="01"/>
    <w:family w:val="swiss"/>
    <w:pitch w:val="variable"/>
  </w:font>
  <w:font w:name="Liberation Sans">
    <w:altName w:val="Arial"/>
    <w:charset w:val="01"/>
    <w:family w:val="roman"/>
    <w:pitch w:val="default"/>
  </w:font>
  <w:font w:name="Courier 10 Pitch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2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oto Sans CJK SC Regular" w:cs="FreeSans"/>
      <w:color w:val="00000A"/>
      <w:sz w:val="24"/>
      <w:szCs w:val="24"/>
      <w:lang w:val="uk-UA" w:eastAsia="zh-CN" w:bidi="hi-IN"/>
    </w:rPr>
  </w:style>
  <w:style w:type="paragraph" w:styleId="1">
    <w:name w:val="Heading 1"/>
    <w:basedOn w:val="Style14"/>
    <w:qFormat/>
    <w:pPr>
      <w:numPr>
        <w:ilvl w:val="0"/>
        <w:numId w:val="1"/>
      </w:numPr>
      <w:bidi w:val="0"/>
      <w:spacing w:before="113" w:after="57"/>
      <w:jc w:val="center"/>
      <w:outlineLvl w:val="0"/>
      <w:outlineLvl w:val="0"/>
    </w:pPr>
    <w:rPr>
      <w:rFonts w:ascii="Times New Roman" w:hAnsi="Times New Roman"/>
      <w:b w:val="false"/>
      <w:bCs w:val="false"/>
      <w:sz w:val="28"/>
      <w:szCs w:val="36"/>
    </w:rPr>
  </w:style>
  <w:style w:type="character" w:styleId="Style13">
    <w:name w:val="Гіперпосилання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bidi w:val="0"/>
      <w:spacing w:before="0" w:after="0"/>
      <w:ind w:left="0" w:right="0" w:firstLine="283"/>
      <w:jc w:val="left"/>
    </w:pPr>
    <w:rPr/>
  </w:style>
  <w:style w:type="paragraph" w:styleId="Style16">
    <w:name w:val="List"/>
    <w:basedOn w:val="Style15"/>
    <w:pPr/>
    <w:rPr>
      <w:rFonts w:ascii="Times New Roman" w:hAnsi="Times New Roman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ascii="Times New Roman" w:hAnsi="Times New Roman" w:cs="FreeSans"/>
    </w:rPr>
  </w:style>
  <w:style w:type="paragraph" w:styleId="Style19">
    <w:name w:val="Допоміжний текст"/>
    <w:basedOn w:val="Style15"/>
    <w:qFormat/>
    <w:pPr>
      <w:bidi w:val="0"/>
      <w:spacing w:before="0" w:after="85"/>
      <w:ind w:left="0" w:right="0" w:hanging="0"/>
      <w:jc w:val="left"/>
    </w:pPr>
    <w:rPr>
      <w:sz w:val="22"/>
    </w:rPr>
  </w:style>
  <w:style w:type="paragraph" w:styleId="Style20">
    <w:name w:val="Title"/>
    <w:basedOn w:val="Style14"/>
    <w:qFormat/>
    <w:pPr>
      <w:bidi w:val="0"/>
      <w:spacing w:lineRule="auto" w:line="276" w:before="0" w:after="0"/>
      <w:jc w:val="center"/>
    </w:pPr>
    <w:rPr>
      <w:rFonts w:ascii="Times New Roman" w:hAnsi="Times New Roman"/>
      <w:b/>
      <w:bCs w:val="false"/>
      <w:i w:val="false"/>
      <w:sz w:val="32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voronoi2018.npu.edu.ua/uk/voronoi150" TargetMode="External"/><Relationship Id="rId3" Type="http://schemas.openxmlformats.org/officeDocument/2006/relationships/hyperlink" Target="https://photos.app.goo.gl/7cElc8BYHqWajIha2" TargetMode="External"/><Relationship Id="rId4" Type="http://schemas.openxmlformats.org/officeDocument/2006/relationships/hyperlink" Target="mailto:ombaranovskyi@gmail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LibreOffice/5.2.7.2$Linux_X86_64 LibreOffice_project/20m0$Build-2</Application>
  <Pages>1</Pages>
  <Words>433</Words>
  <Characters>2949</Characters>
  <CharactersWithSpaces>3372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2018-04-16T12:55:28Z</dcterms:created>
  <dc:creator/>
  <dc:description>Георгій Вороний, вшанування, математика, фільм, Журавка, фото</dc:description>
  <dc:language>uk-UA</dc:language>
  <cp:lastModifiedBy/>
  <dcterms:modified xsi:type="dcterms:W3CDTF">2018-04-24T19:12:41Z</dcterms:modified>
  <cp:revision>19</cp:revision>
  <dc:subject>Прес-реліз</dc:subject>
  <dc:title>Вченого світової слави Георгія Вороного вшанували в Києві</dc:title>
</cp:coreProperties>
</file>